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1D" w:rsidRDefault="002B6E01" w:rsidP="0058481D">
      <w:p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6E01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</w:t>
      </w:r>
      <w:r w:rsidR="005A15B5"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"</w:t>
      </w:r>
      <w:r w:rsidRPr="002B6E01">
        <w:rPr>
          <w:rFonts w:ascii="Times New Roman" w:hAnsi="Times New Roman" w:cs="Times New Roman"/>
          <w:sz w:val="24"/>
          <w:szCs w:val="24"/>
          <w:lang w:val="uk-UA"/>
        </w:rPr>
        <w:t>АЙ ПІ СЕК’ЮРІТІЗ</w:t>
      </w:r>
      <w:r w:rsidR="005A15B5"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"</w:t>
      </w:r>
      <w:r w:rsidRPr="002B6E01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повідомляє, 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що Рішенням учасника ТОВАРИСТВА З ОБМЕЖЕНОЮ ВІДПОВІДАЛЬНІСТЮ </w:t>
      </w:r>
      <w:r w:rsidR="005A15B5"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"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АЙ ПІ СЕК’ЮРІТІЗ</w:t>
      </w:r>
      <w:r w:rsidR="005A15B5"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"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№ </w:t>
      </w:r>
      <w:r w:rsidR="006870B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/2020-к від </w:t>
      </w:r>
      <w:r w:rsidR="006870B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22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="0058481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.2020 р., прийнято рішення відповідно до якого з урахуванням пп. 2 п. 2 розділу ІІ </w:t>
      </w:r>
      <w:r w:rsidR="005A15B5"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"</w:t>
      </w:r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Прикінцеві положення" Закону України "Про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коронавірусної</w:t>
      </w:r>
      <w:proofErr w:type="spellEnd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хвороби (COVID-19)" № 530-IX від 17.03.2020 та Постанови КМУ "Про запобігання поширенню на території України гострої респіраторної хвороби COVID-19, спричиненої </w:t>
      </w:r>
      <w:proofErr w:type="spellStart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коронавірусом</w:t>
      </w:r>
      <w:proofErr w:type="spellEnd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SARS-CoV-2" від 11.03.2020 р. № 211 (з урахуванням змін та доповнень), з метою запобігання поширенню на території України гострої респіраторної хвороби COVID-19, спричиненої </w:t>
      </w:r>
      <w:proofErr w:type="spellStart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коронавірусом</w:t>
      </w:r>
      <w:proofErr w:type="spellEnd"/>
      <w:r w:rsidRPr="002B6E0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SARS-CoV-2</w:t>
      </w:r>
      <w:r w:rsidR="0058481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</w:t>
      </w:r>
    </w:p>
    <w:p w:rsidR="002B6E01" w:rsidRPr="0058481D" w:rsidRDefault="0058481D" w:rsidP="0058481D">
      <w:p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uk-UA" w:eastAsia="ru-RU"/>
        </w:rPr>
      </w:pPr>
      <w:r w:rsidRPr="0058481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З </w:t>
      </w:r>
      <w:r w:rsidR="006870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25</w:t>
      </w:r>
      <w:r w:rsidRPr="0058481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.05.2020 по 22.0</w:t>
      </w:r>
      <w:r w:rsidR="006870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</w:t>
      </w:r>
      <w:bookmarkStart w:id="0" w:name="_GoBack"/>
      <w:bookmarkEnd w:id="0"/>
      <w:r w:rsidRPr="0058481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.2020 </w:t>
      </w:r>
      <w:proofErr w:type="spellStart"/>
      <w:r w:rsidRPr="0058481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зупин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ено</w:t>
      </w:r>
      <w:proofErr w:type="spellEnd"/>
      <w:r w:rsidRPr="0058481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перебіг строків надання послуг, визначених законом, які надає Товариство фізичним та юридичним особам.</w:t>
      </w:r>
    </w:p>
    <w:sectPr w:rsidR="002B6E01" w:rsidRPr="0058481D" w:rsidSect="0055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1"/>
    <w:rsid w:val="00104436"/>
    <w:rsid w:val="002B6E01"/>
    <w:rsid w:val="005531E9"/>
    <w:rsid w:val="0058481D"/>
    <w:rsid w:val="005A15B5"/>
    <w:rsid w:val="006870BB"/>
    <w:rsid w:val="009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4258-F429-49E2-97B9-7A40076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Нестеренко Ірина Олегівна</cp:lastModifiedBy>
  <cp:revision>3</cp:revision>
  <dcterms:created xsi:type="dcterms:W3CDTF">2020-07-17T08:19:00Z</dcterms:created>
  <dcterms:modified xsi:type="dcterms:W3CDTF">2020-07-17T08:21:00Z</dcterms:modified>
</cp:coreProperties>
</file>